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28" w:rsidRDefault="0030372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50685" cy="9282192"/>
            <wp:effectExtent l="0" t="0" r="0" b="0"/>
            <wp:docPr id="2" name="Рисунок 2" descr="C:\Users\Ильдар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7728" w:rsidRPr="00AE7728" w:rsidRDefault="00AE7728" w:rsidP="00AE77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3729" w:rsidRDefault="00AE7728" w:rsidP="00AE7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7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5E3BEE" w:rsidRPr="00AE7728" w:rsidRDefault="00FB1FB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lastRenderedPageBreak/>
        <w:t>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КУРСА БИОЛОГИИ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Личностными результатами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>освоения выпускниками старшей школы базового курса биологии являются: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1) реализации этических установок по отношению к биологическим открытиям, исследованиям и их результатам;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2) признания высокой ценности жизни во всех её проявлениях, здоровья своего и других людей, реализации установок здорового образа жизни;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3) сформированное™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результатами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>освоения выпускниками старшей школы базового курса биологии являются: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3) 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4) 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5E3BEE" w:rsidRPr="00AE7728" w:rsidRDefault="00FB1FB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освоения выпускниками старшей школы курса биологии </w:t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базового уровня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познавательной (интеллектуальной) сфере: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1) характеристика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выдающихся учёных в развитие биологической науки;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2)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отборов, формирование приспособленности, образование видов, круговорот веществ и превращения энергии в экосистемах и биосфере);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3) объяснение роли биологии в формировании научного мировоззрения; вклада биологических теорий в формирование современной естественно-научной картины мира; отрицательного влияния алкоголя, никотина, наркотических веществ на развитие человека; влияния мутагенов на организм человека, экологических факторов на организмы; причин эволюции, изменяемости видов, нарушений развития организмов, наследственных заболеваний, мутаций, устойчивости и смены экосистем;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4) 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5) умение пользоваться биологической терминологией и символикой;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7) описание особей видов по морфологическому критерию;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8) 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9) сравнение биологических объектов (химический состав тел живой и неживой природы, зародыша человека и других млекопитающих, природные экосистемы и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агроэкосистемы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своей местности), процессов (естественный и искусственный отборы, половое и бесполое размножение) и формулировка выводов на основе сравнения.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ценностно-ориентационной сфере: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1) анализ и оценка различных гипотез сущности жизни, происхождение человека и возникновение жизни,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  <w:t>2) 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сфере трудовой деятельности: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>овладение умениями и навыками постановки биологических экспериментов и объяснения их результатов.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сфере физической </w:t>
      </w:r>
      <w:proofErr w:type="spellStart"/>
      <w:r w:rsidRPr="00AE772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деятельности: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>обоснование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и соблюдение мер профилактики вирусных заболеваний, вредных привычек (курение, употребление алкоголя, наркомания); правил поведения в окружающей среде.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изучения учебного предмета «Биология» на уровне среднего общего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 углубленном уровне научится: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оценивать роль биологических открытий и современных исследований в развитии науки и в практической деятельности людей; – оценивать роль биологии в формировании современной научной картины мира, прогнозировать перспективы развития биологии; – 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 – 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выявлять и обосновывать существенные особенности разных уровней организации жизни; – устанавливать связь строения и функций основных биологических макромолекул, их роль в процессах клеточного метаболизма;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решать задачи на определение последовательности нуклеотидов ДНК и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иРНК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мРНК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), антикодонов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тРНК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комплементарности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; – делать выводы об изменениях, которые произойдут в процессах матричного синтеза в случае изменения последовательности нуклеотидов ДНК;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– 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определять количество хромосом в клетках растений основных отделов на разных этапах жизненного цикла;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решать генетические задачи на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дигибридное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раскрывать причины наследственных заболеваний, аргументировать необходимость мер предупреждения таких заболеваний;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сравнивать разные способы размножения организмов;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– характеризовать основные этапы онтогенеза организмов;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– выявлять причины и существенные признаки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обосновывать значение разных методов селекции в создании сортов растений, пород животных и штаммов микроорганизмов;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обосновывать причины изменяемости и многообразия видов, применяя синтетическую теорию эволюции;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– характеризовать популяцию как единицу эволюции, вид как систематическую категорию и как результат эволюции;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– устанавливать связь структуры и свойств экосистемы; – составлять схемы переноса веществ и энергии в экосистеме (сети питания), прогнозировать их изменения в зависимости от изменения факторов среды;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– аргументировать собственную позицию по отношению к экологическим проблемам и поведению в природной среде;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обосновывать необходимость устойчивого развития как условия сохранения биосферы;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выявлять в тексте биологического содержания проблему и аргументированно ее объяснять;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5E3BEE" w:rsidRPr="00AE7728" w:rsidRDefault="00FB1FB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 углубленном уровне получит возможность научиться:</w:t>
      </w:r>
    </w:p>
    <w:p w:rsidR="005E3BEE" w:rsidRPr="00AE7728" w:rsidRDefault="00FB1FBE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организовывать и проводить индивидуальную исследовательскую деятельность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 биологии (или 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азрабатывать индивидуальный проект): выдвигать гипотезы,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планировать работу, отбирать и преобразовывать необходимую информацию,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проводить эксперименты, интерпретировать результаты, делать выводы на основе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полученных результатов, представлять продукт своих исследований;</w:t>
      </w:r>
    </w:p>
    <w:p w:rsidR="005E3BEE" w:rsidRPr="00AE7728" w:rsidRDefault="00FB1FBE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прогнозировать последствия собственных исследований с учетом этических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норм и экологических требований;</w:t>
      </w:r>
    </w:p>
    <w:p w:rsidR="005E3BEE" w:rsidRPr="00AE7728" w:rsidRDefault="00FB1FBE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выделять существенные особенности жизненных циклов представителей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разных отделов растений и типов животных; изображать циклы развития в виде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схем;</w:t>
      </w:r>
    </w:p>
    <w:p w:rsidR="005E3BEE" w:rsidRPr="00AE7728" w:rsidRDefault="00FB1FBE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анализировать и использовать в решении учебных и исследовательских задач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информацию о современных исследованиях в биологии, медицине и экологии;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аргументировать необходимость синтеза естественно-научного и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социогуманитарного</w:t>
      </w:r>
      <w:proofErr w:type="spellEnd"/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знания в эпоху информационной цивилизации;</w:t>
      </w:r>
    </w:p>
    <w:p w:rsidR="005E3BE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моделировать изменение экосистем под влиянием различных групп факторов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окружающей среды;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выявлять в процессе исследовательской деятельности последствия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антропогенного воздействия на экосистемы своего региона, предлагать способы</w:t>
      </w:r>
      <w:r w:rsidR="005E3BEE"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iCs/>
          <w:color w:val="000000"/>
          <w:sz w:val="24"/>
          <w:szCs w:val="24"/>
        </w:rPr>
        <w:t>снижения антропогенного воздействия на экосистемы;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B1FBE" w:rsidRPr="00AE7728" w:rsidRDefault="00FB1FB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– использовать приобретенные компетенции в практической деятельности и повседневной жизни для приобретения опыта деятельности, предшествующей</w:t>
      </w:r>
      <w:r w:rsidR="005E3BEE"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>рофессиональной, в основе которой лежит биология как учебный предмет.</w:t>
      </w:r>
    </w:p>
    <w:p w:rsidR="005E3BEE" w:rsidRPr="00AE7728" w:rsidRDefault="005E3BE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3BEE" w:rsidRPr="00AE7728" w:rsidRDefault="005E3BEE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СОДЕРЖАНИЕ КУРСА БИОЛОГИ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Углубленный уровень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Введение. Биология как комплекс наук о живой природе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Синтез естественно-научного и </w:t>
      </w:r>
      <w:proofErr w:type="spellStart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социогуманитарного</w:t>
      </w:r>
      <w:proofErr w:type="spellEnd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знания на современном этапе развития цивилизации.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Практическое значение биологических знаний. Биологические системы как предмет изучения биологии. Основные принципы организации и функционирования биологических систем.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Биологические системы разных уровней организации.</w:t>
      </w:r>
    </w:p>
    <w:p w:rsidR="00FB1FBE" w:rsidRPr="00AE7728" w:rsidRDefault="005E3BEE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Гипотезы и теории, их роль в формировании современной естественно-научной картины мира. Методы научного познания органического мира. Экспериментальные методы в биологии, статистическая обработка данных.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Структурные и функциональные основы жизни. Молекулярный уровень.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Другие органические вещества клетки.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в биологии. Клетка – структурная и функциональная единица организма.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Развитие цитологии.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методы изучения клетки. Клеточная теория в свете современных данных о строении и функциях клетки.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Теория </w:t>
      </w:r>
      <w:proofErr w:type="spellStart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симбиогенеза</w:t>
      </w:r>
      <w:proofErr w:type="spellEnd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части и органоиды клетки. Строение и функции биологических мембран. Цитоплазма. Ядро. Строение и функции хромосом. Мембранные и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немембранные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органоиды.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Цитоскелет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. Включения. Основные отличительные особенности клеток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прокариот. Отличительные особенности клеток эукариот. Вирусы — неклеточная форма жизни. Способы передачи вирусных инфекций и меры профилактики вирусных заболеваний.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Вирусология, ее практическое значение.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Клеточный уровень. 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 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веществ в клетке. Генная инженерия,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геномика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протеомика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Нарушение биохимических процессов в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клетке под влиянием мутагенов и </w:t>
      </w:r>
      <w:proofErr w:type="spellStart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наркогенных</w:t>
      </w:r>
      <w:proofErr w:type="spellEnd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веществ.</w:t>
      </w:r>
    </w:p>
    <w:p w:rsidR="005E3BEE" w:rsidRPr="00AE7728" w:rsidRDefault="005E3BEE" w:rsidP="005E3BE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Регуляция деления клеток, нарушения регуляции как причина заболеваний. Стволовые клетки.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E7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Организм. Организменный уровень.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одноклеточных, колониальных и многоклеточных организмов. Взаимосвязь тканей, органов, систем органов как основа целостности организма. 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 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 История возникновения и развития генетики, методы генетики. Генетические терминология и символика. Генотип и фенотип. Вероятностный характер законов генетики. Законы наследственности Г. 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</w:t>
      </w:r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Генетическое картирование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. 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 </w:t>
      </w:r>
      <w:proofErr w:type="spellStart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Эпигенетика</w:t>
      </w:r>
      <w:proofErr w:type="spellEnd"/>
      <w:r w:rsidRPr="00AE77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AE7728">
        <w:rPr>
          <w:rFonts w:ascii="Times New Roman" w:hAnsi="Times New Roman" w:cs="Times New Roman"/>
          <w:color w:val="000000"/>
          <w:sz w:val="24"/>
          <w:szCs w:val="24"/>
        </w:rPr>
        <w:t xml:space="preserve"> 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</w:t>
      </w:r>
      <w:proofErr w:type="spellStart"/>
      <w:r w:rsidRPr="00AE7728">
        <w:rPr>
          <w:rFonts w:ascii="Times New Roman" w:hAnsi="Times New Roman" w:cs="Times New Roman"/>
          <w:color w:val="000000"/>
          <w:sz w:val="24"/>
          <w:szCs w:val="24"/>
        </w:rPr>
        <w:t>ибиотехнологии</w:t>
      </w:r>
      <w:proofErr w:type="spellEnd"/>
      <w:r w:rsidRPr="00AE7728">
        <w:rPr>
          <w:rFonts w:ascii="Times New Roman" w:hAnsi="Times New Roman" w:cs="Times New Roman"/>
          <w:color w:val="000000"/>
          <w:sz w:val="24"/>
          <w:szCs w:val="24"/>
        </w:rPr>
        <w:t>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b/>
          <w:color w:val="000000"/>
          <w:sz w:val="24"/>
          <w:szCs w:val="24"/>
        </w:rPr>
        <w:t>Теория эволюции. Популяционно-видовой уровень.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Развитие эволюционных идей. Научные взгляды К. Линнея и Ж.Б. Ламарка.</w:t>
      </w:r>
    </w:p>
    <w:p w:rsidR="00FB1FBE" w:rsidRPr="00AE7728" w:rsidRDefault="005E3BEE" w:rsidP="00CA645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7728">
        <w:rPr>
          <w:rFonts w:ascii="Times New Roman" w:hAnsi="Times New Roman" w:cs="Times New Roman"/>
          <w:color w:val="000000"/>
          <w:sz w:val="24"/>
          <w:szCs w:val="24"/>
        </w:rPr>
        <w:t>Эволюционная теория Ч. Дарвина. Свидетельства эволюции живой природы: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</w:t>
      </w:r>
      <w:r w:rsidRPr="00AE7728">
        <w:rPr>
          <w:rFonts w:ascii="Times New Roman" w:hAnsi="Times New Roman" w:cs="Times New Roman"/>
          <w:sz w:val="24"/>
          <w:szCs w:val="24"/>
        </w:rPr>
        <w:lastRenderedPageBreak/>
        <w:t xml:space="preserve">существования вида и как элементарная единица эволюции. Синтетическая теория эволюции.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Микроэволюция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Вайнберга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>. Молекулярно-генетические механизмы эволюции.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Формы естественного отбора: движущая, стабилизирующая,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дизруптивная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 xml:space="preserve">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Коэволюция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>. Роль эволюционной теории в формировании естественно-научной картины мира.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Многообразие организмов и приспособленность организмов к среде обитания как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результат эволюции. Принципы классификации, систематика. Основные  систематические группы органического мира. Современные подходы к классификации организмов.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Развитие жизни на Земле. Методы датировки событий прошлого, геохронологическая шкала.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Гипотезы происхождения жизни на Земле. Основные этапы эволюции биосферы Земли.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Ключевые события в эволюции растений и животных. Вымирание видов и его причины.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Современные представления о происхождении человека. Систематическое положение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человека. Эволюция человека. Факторы эволюции человека. Расы человека, их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происхождение и единство.</w:t>
      </w:r>
    </w:p>
    <w:p w:rsidR="00CA645C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45C">
        <w:rPr>
          <w:rFonts w:ascii="Times New Roman" w:hAnsi="Times New Roman" w:cs="Times New Roman"/>
          <w:b/>
          <w:sz w:val="24"/>
          <w:szCs w:val="24"/>
        </w:rPr>
        <w:t xml:space="preserve">Организмы и окружающая среда. </w:t>
      </w:r>
      <w:proofErr w:type="spellStart"/>
      <w:r w:rsidRPr="00CA645C">
        <w:rPr>
          <w:rFonts w:ascii="Times New Roman" w:hAnsi="Times New Roman" w:cs="Times New Roman"/>
          <w:b/>
          <w:sz w:val="24"/>
          <w:szCs w:val="24"/>
        </w:rPr>
        <w:t>Экосистемный</w:t>
      </w:r>
      <w:proofErr w:type="spellEnd"/>
      <w:r w:rsidRPr="00CA645C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AE77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Экологические факторы и закономерности их влияния на организмы (принцип толерантности, лимитирующие факторы). Приспособления организмов к действию экологических факторов. Биологические ритмы. Взаимодействие экологических факторов.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Экологическая ниша.</w:t>
      </w:r>
      <w:r w:rsidR="00AE7728" w:rsidRPr="00AE7728">
        <w:rPr>
          <w:rFonts w:ascii="Times New Roman" w:hAnsi="Times New Roman" w:cs="Times New Roman"/>
          <w:sz w:val="24"/>
          <w:szCs w:val="24"/>
        </w:rPr>
        <w:t xml:space="preserve"> </w:t>
      </w:r>
      <w:r w:rsidRPr="00AE7728">
        <w:rPr>
          <w:rFonts w:ascii="Times New Roman" w:hAnsi="Times New Roman" w:cs="Times New Roman"/>
          <w:sz w:val="24"/>
          <w:szCs w:val="24"/>
        </w:rPr>
        <w:t>Биогеоценоз. Экосистема. Компоненты экосистемы. Трофические уровни. Типы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пищевых цепей. Пищевая сеть. Круговорот веществ и поток энергии в экосистеме.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Биотические взаимоотношения организмов в экосистеме. Свойства экосистем.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Продуктивность и биомасса экосистем разных типов. Сукцессия.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 xml:space="preserve"> экосистем.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Последствия влияния деятельности человека на экосистемы. Необходимость сохранения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биоразнообразия экосистемы.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Агроценозы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>, их особенности.</w:t>
      </w:r>
    </w:p>
    <w:p w:rsidR="00CA645C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45C">
        <w:rPr>
          <w:rFonts w:ascii="Times New Roman" w:hAnsi="Times New Roman" w:cs="Times New Roman"/>
          <w:b/>
          <w:sz w:val="24"/>
          <w:szCs w:val="24"/>
        </w:rPr>
        <w:t>Биосферный уровень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. Учение В.И. Вернадского о биосфере, ноосфера.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Закономерности существования биосферы. Компоненты биосферы и их роль. Круговороты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веществ в биосфере. Биогенная миграция атомов. Основные биомы Земли.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Роль человека в биосфере. Антропогенное воздействие на биосферу. Природные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ресурсы и рациональное природопользование. Загрязнение биосферы. Сохранение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многообразия видов как основа устойчивости биосферы. Восстановительная экология.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Проблемы устойчивого развития.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Перспективы развития биологических наук, актуальные проблемы биологии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7728">
        <w:rPr>
          <w:rFonts w:ascii="Times New Roman" w:hAnsi="Times New Roman" w:cs="Times New Roman"/>
          <w:b/>
          <w:sz w:val="24"/>
          <w:szCs w:val="24"/>
        </w:rPr>
        <w:t>Примерный перечень лабораторных и практических работ (на выбор учителя):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1. Использование различных методов при изучении биологических объектов.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2. Техника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микроскопирования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>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3. Изучение клеток растений и животных под микроскопом на готовых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микропрепаратах и их описание.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4. Приготовление, рассматривание и описание микропрепаратов клеток растений.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5. Сравнение строения клеток растений, животных, грибов и бактерий.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6. Изучение движения цитоплазмы.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7. Изучение плазмолиза и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деплазмолиза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 xml:space="preserve"> в клетках кожицы лука.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8. Изучение ферментативного расщепления пероксида водорода в растительных и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животных клетках.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9. Обнаружение белков, углеводов, липидов с помощью качественных реакций.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lastRenderedPageBreak/>
        <w:t>10. Выделение ДНК.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11. Изучение каталитической активности ферментов (на примере амилазы или катал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азы).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12. Наблюдение митоза в клетках кончика корешка лука на готовых микропрепаратах.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13. Изучение хромосом на готовых микропрепаратах.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14. Изучение стадий мейоза на готовых микропрепаратах.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15. Изучение строения половых клеток на готовых микропрепаратах.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16. Решение элементарных задач по молекулярной биологии.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17. Выявление признаков сходства зародышей человека и других позвоночных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животных как доказательство их родства.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18. Составление элементарных схем скрещивания.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19. Решение генетических задач.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 xml:space="preserve">20. Изучение результатов моногибридного и </w:t>
      </w:r>
      <w:proofErr w:type="spellStart"/>
      <w:r w:rsidRPr="00AE7728">
        <w:rPr>
          <w:rFonts w:ascii="Times New Roman" w:hAnsi="Times New Roman" w:cs="Times New Roman"/>
          <w:sz w:val="24"/>
          <w:szCs w:val="24"/>
        </w:rPr>
        <w:t>дигибридного</w:t>
      </w:r>
      <w:proofErr w:type="spellEnd"/>
      <w:r w:rsidRPr="00AE7728">
        <w:rPr>
          <w:rFonts w:ascii="Times New Roman" w:hAnsi="Times New Roman" w:cs="Times New Roman"/>
          <w:sz w:val="24"/>
          <w:szCs w:val="24"/>
        </w:rPr>
        <w:t xml:space="preserve"> скрещивания у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дрозофилы.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21. Составление и анализ родословных человека.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22. Изучение изменчивости, построение вариационного ряда и вариационной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кривой.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23. Описание фенотипа.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24. Сравнение видов по морфологическому критерию.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25. Описание приспособленности организма и её относительного характера.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26. Выявление приспособлений организмов к влиянию различных экологических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факторов.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27. Сравнение анатомического строения растений разных мест обитания.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28. Методы измерения факторов среды обитания.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29. Изучение экологических адаптаций человека.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30. Составление пищевых цепей.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31. Изучение и описание экосистем своей местности.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32. Моделирование структур и процессов, происходящих в экосистемах.</w:t>
      </w:r>
    </w:p>
    <w:p w:rsidR="005E3BEE" w:rsidRPr="00AE7728" w:rsidRDefault="005E3BEE" w:rsidP="00CA64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sz w:val="24"/>
          <w:szCs w:val="24"/>
        </w:rPr>
        <w:t>33. Оценка антропогенных изменений в природе.</w:t>
      </w:r>
    </w:p>
    <w:p w:rsidR="005E3BEE" w:rsidRPr="00AE7728" w:rsidRDefault="00AE7728" w:rsidP="00AE7728">
      <w:pPr>
        <w:rPr>
          <w:rFonts w:ascii="Times New Roman" w:hAnsi="Times New Roman" w:cs="Times New Roman"/>
          <w:sz w:val="24"/>
          <w:szCs w:val="24"/>
        </w:rPr>
      </w:pPr>
      <w:r w:rsidRPr="00AE772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19354D" wp14:editId="6F1ECFF8">
            <wp:extent cx="6152515" cy="3073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7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D46D2" wp14:editId="5A32A527">
            <wp:extent cx="6152515" cy="90678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7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6B237" wp14:editId="0A1FDB26">
            <wp:extent cx="6152515" cy="1976755"/>
            <wp:effectExtent l="0" t="0" r="63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3BEE" w:rsidRPr="00AE7728" w:rsidSect="00AE7728">
      <w:pgSz w:w="11906" w:h="16838"/>
      <w:pgMar w:top="993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BE"/>
    <w:rsid w:val="00193AFB"/>
    <w:rsid w:val="00303729"/>
    <w:rsid w:val="005E3BEE"/>
    <w:rsid w:val="00820421"/>
    <w:rsid w:val="00AE7728"/>
    <w:rsid w:val="00CA645C"/>
    <w:rsid w:val="00FB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B74B"/>
  <w15:docId w15:val="{D7782449-4D87-4432-AF01-AACC92AD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56184-CAEC-48F2-A88B-2CB49745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3103</Words>
  <Characters>17689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2</cp:revision>
  <dcterms:created xsi:type="dcterms:W3CDTF">2021-03-31T12:23:00Z</dcterms:created>
  <dcterms:modified xsi:type="dcterms:W3CDTF">2021-03-31T12:23:00Z</dcterms:modified>
</cp:coreProperties>
</file>